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且末县市政工程管理处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both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城市建设资金-城市道路建设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且末县市政工程管理处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且末县住房和城乡建设局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范群虎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31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/>
        <w:textAlignment w:val="auto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且末县市政工程管理处，全额拨款管理的事业单位，单位主管部门且末县住房和城乡建设局，单位承担的主要工作任务：市政设施维护。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2018</w:t>
      </w:r>
      <w:r>
        <w:rPr>
          <w:rFonts w:hint="eastAsia" w:ascii="仿宋" w:hAnsi="仿宋" w:eastAsia="仿宋"/>
          <w:sz w:val="32"/>
          <w:szCs w:val="32"/>
        </w:rPr>
        <w:t>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月实有干部职工26人，其中：在职12人，离退休4人，其他人员10人（公益性岗位），单位车辆编制数（车辆控办手续）0个，财政部门核定车辆数4辆，实有车辆4辆。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且末县市政工程管理处承担着全县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533杆街道路灯、10个配电箱、9处红绿灯、22栋楼体亮化、18万平方米城市道路、4.6万平方米人行道的运行维护维修工作。2018年城市建设资金-城市道路建设为27万元，全部用以市政设施维修。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2018年且末县财政局下拨城市建设资金-城市道路建设27万元，市政处按照计划实施安排资金使用。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2018年且末县财政局下拨城市建设资金-城市道路建设27万元，市政处按照计划实施安排资金使用。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65" w:leftChars="0" w:firstLine="320" w:firstLineChars="1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sz w:val="32"/>
          <w:szCs w:val="32"/>
        </w:rPr>
        <w:t xml:space="preserve"> 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据《且末县市政工程管理处设施管理检查考核办法》规定，制定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市政设施城市道路、桥梁、隧道、人行道、马路隔离栏、绿化带隔离栏、消火栓、井盖、路灯、红绿灯、楼体亮化等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设施的维护维修工作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2018年使用城市建设资金-城市道路建设27万元，全部用于城市道路维修。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对路灯、红绿灯、配电箱、检查维修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216杆。对城市道路人行道检查维修300平方米。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2018年使用城市建设资金-城市道路建设27万元，2018年度支出完成27万元。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36" w:firstLineChars="3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继续落实</w:t>
      </w:r>
      <w:r>
        <w:rPr>
          <w:rFonts w:hint="eastAsia" w:ascii="仿宋" w:hAnsi="仿宋" w:eastAsia="仿宋"/>
          <w:spacing w:val="-4"/>
          <w:sz w:val="32"/>
          <w:szCs w:val="32"/>
        </w:rPr>
        <w:t>项目绩效目标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，对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经济性、效率性、有益性和可持续性等方面进行量化、具体分析。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完成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城市建设资金-城市道路建设的合理安排，保障市政设施的正常运行。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市政设施维护存在维修面广，使用材料多的特点，一次性采购存在资金不足现象，每次的市政设施路灯、道路维修材料都是在政府采购指定处购买，这样损坏数量与维修数量相结合，不存在库存积压减少资金的占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7" w:firstLineChars="181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2018年市政工程管理处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对城市路灯、红绿灯、配电箱、检查维修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216杆。对城市道路人行道检查维修300平方米。县财政拨款城市建设资金-城市道路建设27万元。保障了县城市政设施的正常运行。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E6BB4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769FE"/>
    <w:rsid w:val="00EA2CBE"/>
    <w:rsid w:val="00F32FEE"/>
    <w:rsid w:val="00FB10BB"/>
    <w:rsid w:val="11C20F9A"/>
    <w:rsid w:val="1AB650F2"/>
    <w:rsid w:val="1B163A02"/>
    <w:rsid w:val="1CFB65A5"/>
    <w:rsid w:val="2BC86222"/>
    <w:rsid w:val="326A11B7"/>
    <w:rsid w:val="34101E32"/>
    <w:rsid w:val="371A6A13"/>
    <w:rsid w:val="3EB9334C"/>
    <w:rsid w:val="413849D4"/>
    <w:rsid w:val="489B07DA"/>
    <w:rsid w:val="50383917"/>
    <w:rsid w:val="50CD6B1A"/>
    <w:rsid w:val="589B7911"/>
    <w:rsid w:val="59AC3734"/>
    <w:rsid w:val="5A2E1486"/>
    <w:rsid w:val="5E9521AA"/>
    <w:rsid w:val="771E4F94"/>
    <w:rsid w:val="779E1867"/>
    <w:rsid w:val="7D6E4F5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198</Words>
  <Characters>1132</Characters>
  <Lines>9</Lines>
  <Paragraphs>2</Paragraphs>
  <TotalTime>0</TotalTime>
  <ScaleCrop>false</ScaleCrop>
  <LinksUpToDate>false</LinksUpToDate>
  <CharactersWithSpaces>1328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2019-01-14T10:07:00Z</cp:lastPrinted>
  <dcterms:modified xsi:type="dcterms:W3CDTF">2019-02-04T03:58:23Z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